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 ПРО ВИКЛЮЧЕННЯ З ЄДИНОГО РЕЄСТРУ БОРЖНИКІВ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________________________________________________________________________ перебуває виконавче провадження № 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__________________________________________________________________ від ___ __________ 20____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постанови виконавця про відкриття виконавчого провадження від ___ ______ 20__ року № _________________________ відомості про мене було внесено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Єдиного реєстру боржників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даний час обставини, які були підставою для перебування у Реєстрі,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відпали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 саме: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Відомості про боржника вносяться до Єдиного реєстру боржників одночасно з винесенням постанови про відкриття виконавчого провадження (частина 3 статті 9).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Відомості про боржника виключаються з Реєстру одночасно з винесенням постанови про закінчення виконавчого провадження, повернення виконавчого документа стягувачу, повернення виконавчого документа до суду, чи в день встановлення виконавцем факту відсутності заборгованості за виконавчими документами про стягнення періодичних платежів (частина 4 статті 9). 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40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у разі закінчення виконавчого провадження арешт, накладений на майно (кошти) боржника, знімається, а відомості про боржника виключаються з Єдиного реєстру боржників.</w:t>
      </w:r>
    </w:p>
    <w:p w14:paraId="19000000">
      <w:pPr>
        <w:spacing w:line="360" w:lineRule="auto"/>
        <w:ind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9, частиною 3 статті 40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A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B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Виключити відомості про мене (ПІБ / найменування, РНОКПП / код ЄДРПОУ) з Єдиного реєстру боржників у зв'язку з _____________________________ (вказати підставу: закінченням провадження, поверненням документа тощо).</w:t>
      </w:r>
    </w:p>
    <w:p w14:paraId="1C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відповідне повідомлення до державного реєстратора / органів, які здійснюють реєстрацію обтяжень, для оновлення інформації.</w:t>
      </w:r>
    </w:p>
    <w:p w14:paraId="1D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Належним чином засвідчену копію постанови про виключення з Реєстру надіслати на мою адресу / надати мені особисто.</w:t>
      </w:r>
    </w:p>
    <w:p w14:paraId="1E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F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1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2026-07-22T08:14:53Z</dcterms:modified>
</cp:coreProperties>
</file>